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ЗАКЛЮЧЕНИЕ № 26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решения Совета депутатов сельского поселения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3777E7" w:rsidRPr="003777E7" w:rsidRDefault="003777E7" w:rsidP="003777E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«</w:t>
      </w:r>
      <w:r w:rsidRPr="00E02F8B">
        <w:rPr>
          <w:bCs/>
          <w:color w:val="000000"/>
        </w:rPr>
        <w:t xml:space="preserve">О внесении изменений в Положение "О денежном содержании и дополнительных гарантиях выборных должностных лиц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сельсовет, муниципальных служащих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 </w:t>
      </w:r>
      <w:proofErr w:type="spellStart"/>
      <w:r w:rsidRPr="00E02F8B">
        <w:rPr>
          <w:bCs/>
          <w:color w:val="000000"/>
        </w:rPr>
        <w:t>Усманского</w:t>
      </w:r>
      <w:proofErr w:type="spellEnd"/>
      <w:r w:rsidRPr="00E02F8B">
        <w:rPr>
          <w:bCs/>
          <w:color w:val="000000"/>
        </w:rPr>
        <w:t xml:space="preserve"> муниципального района Липецкой области", утвержденное решением Совета депутатов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 </w:t>
      </w:r>
      <w:proofErr w:type="spellStart"/>
      <w:r w:rsidRPr="00E02F8B">
        <w:rPr>
          <w:bCs/>
          <w:color w:val="000000"/>
        </w:rPr>
        <w:t>Усманского</w:t>
      </w:r>
      <w:proofErr w:type="spellEnd"/>
      <w:r w:rsidRPr="00E02F8B">
        <w:rPr>
          <w:bCs/>
          <w:color w:val="000000"/>
        </w:rPr>
        <w:t xml:space="preserve"> муниципального района Липецкой области № 16/40 от 28.09.2016 г.</w:t>
      </w:r>
      <w:r>
        <w:rPr>
          <w:color w:val="000000"/>
        </w:rPr>
        <w:t>».</w:t>
      </w:r>
      <w:r>
        <w:t xml:space="preserve"> </w:t>
      </w:r>
    </w:p>
    <w:p w:rsidR="003777E7" w:rsidRDefault="003777E7" w:rsidP="003777E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3777E7" w:rsidRPr="003777E7" w:rsidRDefault="003777E7" w:rsidP="003777E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>
        <w:t>Поддубровский</w:t>
      </w:r>
      <w:proofErr w:type="spellEnd"/>
      <w:r>
        <w:t xml:space="preserve"> сельсовет 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  проведена антикоррупционная экспертиза проекта решения Совета депутатов сельского поселения </w:t>
      </w:r>
      <w:proofErr w:type="spellStart"/>
      <w:r>
        <w:t>Поддубровский</w:t>
      </w:r>
      <w:proofErr w:type="spellEnd"/>
      <w:r>
        <w:t xml:space="preserve"> сельсовет «</w:t>
      </w:r>
      <w:r w:rsidRPr="00E02F8B">
        <w:rPr>
          <w:bCs/>
          <w:color w:val="000000"/>
        </w:rPr>
        <w:t xml:space="preserve">О внесении изменений в Положение "О денежном содержании и дополнительных гарантиях выборных должностных лиц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сельсовет, муниципальных служащих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 </w:t>
      </w:r>
      <w:proofErr w:type="spellStart"/>
      <w:r w:rsidRPr="00E02F8B">
        <w:rPr>
          <w:bCs/>
          <w:color w:val="000000"/>
        </w:rPr>
        <w:t>Усманского</w:t>
      </w:r>
      <w:proofErr w:type="spellEnd"/>
      <w:r w:rsidRPr="00E02F8B">
        <w:rPr>
          <w:bCs/>
          <w:color w:val="000000"/>
        </w:rPr>
        <w:t xml:space="preserve"> муниципального района Липецкой области", утвержденное решением Совета депутатов сельского поселения </w:t>
      </w:r>
      <w:proofErr w:type="spellStart"/>
      <w:r w:rsidRPr="00E02F8B">
        <w:rPr>
          <w:bCs/>
          <w:color w:val="000000"/>
        </w:rPr>
        <w:t>Поддубровский</w:t>
      </w:r>
      <w:proofErr w:type="spellEnd"/>
      <w:r w:rsidRPr="00E02F8B">
        <w:rPr>
          <w:bCs/>
          <w:color w:val="000000"/>
        </w:rPr>
        <w:t xml:space="preserve"> сельсовет </w:t>
      </w:r>
      <w:proofErr w:type="spellStart"/>
      <w:r w:rsidRPr="00E02F8B">
        <w:rPr>
          <w:bCs/>
          <w:color w:val="000000"/>
        </w:rPr>
        <w:t>Усманского</w:t>
      </w:r>
      <w:proofErr w:type="spellEnd"/>
      <w:r w:rsidRPr="00E02F8B">
        <w:rPr>
          <w:bCs/>
          <w:color w:val="000000"/>
        </w:rPr>
        <w:t xml:space="preserve"> муниципального района Липецкой области № 16/40 от 28.09.2016 г.</w:t>
      </w:r>
      <w:r>
        <w:rPr>
          <w:color w:val="000000"/>
        </w:rPr>
        <w:t>».</w:t>
      </w:r>
      <w:r>
        <w:t xml:space="preserve"> 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решение  утвердить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77E7" w:rsidRDefault="00BC3D22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И.о.главы</w:t>
      </w:r>
      <w:proofErr w:type="spellEnd"/>
      <w:r w:rsidR="003777E7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</w:t>
      </w:r>
      <w:r w:rsidR="00BC3D2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Л.А.Власова</w:t>
      </w:r>
      <w:bookmarkStart w:id="0" w:name="_GoBack"/>
      <w:bookmarkEnd w:id="0"/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3777E7" w:rsidRDefault="003777E7" w:rsidP="00377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1D2FD6" w:rsidRDefault="001D2FD6"/>
    <w:sectPr w:rsidR="001D2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E7"/>
    <w:rsid w:val="001D2FD6"/>
    <w:rsid w:val="003777E7"/>
    <w:rsid w:val="00B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E1E0E-2EA4-4B3E-86B5-E4CCB4E2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E7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7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2025-10-22T05:44:00Z</dcterms:created>
  <dcterms:modified xsi:type="dcterms:W3CDTF">2025-10-22T05:52:00Z</dcterms:modified>
</cp:coreProperties>
</file>